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0586" w14:textId="4B37E4AD"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 xml:space="preserve">1. The prize draws has been organised by the Calico Group of Centenary Court, Burnley, Lancashire, BB11 2ED.  </w:t>
      </w:r>
    </w:p>
    <w:p w14:paraId="6217AF42" w14:textId="77777777" w:rsidR="00635C75" w:rsidRPr="00635C75" w:rsidRDefault="00635C75" w:rsidP="00635C75">
      <w:pPr>
        <w:shd w:val="clear" w:color="auto" w:fill="FFFFFF"/>
        <w:spacing w:before="240" w:after="110" w:line="240" w:lineRule="auto"/>
        <w:jc w:val="both"/>
        <w:outlineLvl w:val="3"/>
        <w:rPr>
          <w:rFonts w:eastAsia="Times New Roman" w:cs="Helvetica"/>
          <w:b/>
          <w:bCs/>
          <w:color w:val="333132"/>
          <w:spacing w:val="2"/>
          <w:sz w:val="24"/>
          <w:szCs w:val="24"/>
          <w:lang w:eastAsia="en-GB"/>
        </w:rPr>
      </w:pPr>
      <w:r w:rsidRPr="00635C75">
        <w:rPr>
          <w:rFonts w:eastAsia="Times New Roman" w:cs="Helvetica"/>
          <w:b/>
          <w:bCs/>
          <w:color w:val="333132"/>
          <w:spacing w:val="2"/>
          <w:sz w:val="24"/>
          <w:szCs w:val="24"/>
          <w:lang w:eastAsia="en-GB"/>
        </w:rPr>
        <w:t>How to enter</w:t>
      </w:r>
    </w:p>
    <w:p w14:paraId="41AB5F0D" w14:textId="77777777"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2. Entries received after the stated closing date will not be accepted.</w:t>
      </w:r>
    </w:p>
    <w:p w14:paraId="666A5B06" w14:textId="77777777"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3. Our prize draws and competitions are free to enter and no purchase is necessary</w:t>
      </w:r>
    </w:p>
    <w:p w14:paraId="1932E533" w14:textId="05B0D152"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4. The Calico Group will not accept responsibility for entries that are lost, mislaid, damaged or delayed in transit, regardless of cause, including, for example, as a result of any postal failure, equipment failure, technical malfunction, systems, satellite, network, server, computer hardware or software failure of any kind.</w:t>
      </w:r>
    </w:p>
    <w:p w14:paraId="0234A857" w14:textId="77777777"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5. By submitting an entry, you are agreeing to be bound by these Terms and Conditions. If you have any questions, please contact </w:t>
      </w:r>
      <w:hyperlink r:id="rId4" w:history="1">
        <w:r w:rsidRPr="00635C75">
          <w:rPr>
            <w:rStyle w:val="Hyperlink"/>
            <w:rFonts w:eastAsia="Times New Roman" w:cs="Helvetica"/>
            <w:spacing w:val="2"/>
            <w:sz w:val="24"/>
            <w:szCs w:val="24"/>
            <w:lang w:eastAsia="en-GB"/>
          </w:rPr>
          <w:t>governance@calico.org.uk</w:t>
        </w:r>
      </w:hyperlink>
      <w:r w:rsidRPr="00635C75">
        <w:rPr>
          <w:rFonts w:eastAsia="Times New Roman" w:cs="Helvetica"/>
          <w:color w:val="333132"/>
          <w:spacing w:val="2"/>
          <w:sz w:val="24"/>
          <w:szCs w:val="24"/>
          <w:lang w:eastAsia="en-GB"/>
        </w:rPr>
        <w:t>.</w:t>
      </w:r>
    </w:p>
    <w:p w14:paraId="30B53870" w14:textId="48EDC19D"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6. The Calico Group reserves the right to refuse entry, or refuse to award the prize to anyone in breach of these terms and conditions.</w:t>
      </w:r>
    </w:p>
    <w:p w14:paraId="3342EAB8" w14:textId="77777777" w:rsidR="00635C75" w:rsidRPr="00635C75" w:rsidRDefault="00635C75" w:rsidP="00635C75">
      <w:pPr>
        <w:shd w:val="clear" w:color="auto" w:fill="FFFFFF"/>
        <w:spacing w:before="240" w:after="110" w:line="240" w:lineRule="auto"/>
        <w:jc w:val="both"/>
        <w:outlineLvl w:val="3"/>
        <w:rPr>
          <w:rFonts w:eastAsia="Times New Roman" w:cs="Helvetica"/>
          <w:b/>
          <w:bCs/>
          <w:color w:val="333132"/>
          <w:spacing w:val="2"/>
          <w:sz w:val="24"/>
          <w:szCs w:val="24"/>
          <w:lang w:eastAsia="en-GB"/>
        </w:rPr>
      </w:pPr>
      <w:r w:rsidRPr="00635C75">
        <w:rPr>
          <w:rFonts w:eastAsia="Times New Roman" w:cs="Helvetica"/>
          <w:b/>
          <w:bCs/>
          <w:color w:val="333132"/>
          <w:spacing w:val="2"/>
          <w:sz w:val="24"/>
          <w:szCs w:val="24"/>
          <w:lang w:eastAsia="en-GB"/>
        </w:rPr>
        <w:t>Eligibility</w:t>
      </w:r>
    </w:p>
    <w:p w14:paraId="29335A01" w14:textId="5E76A196"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7. Unless otherwise stated, our prize draws and competitions are open to all except employees of the Calico Group, their families, agents or any third party directly associated with administration of the prize draw.</w:t>
      </w:r>
    </w:p>
    <w:p w14:paraId="3210A4F1" w14:textId="77777777"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8. Entrants under 18 must get consent from their parent(s) or legal guardian(s) before entering. The parent(s) or legal guardian(s) of entrants under 18 agree to these Terms and Conditions on behalf of the entrant.</w:t>
      </w:r>
    </w:p>
    <w:p w14:paraId="43947D74" w14:textId="77777777"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9. Only one entry per person is permitted.</w:t>
      </w:r>
    </w:p>
    <w:p w14:paraId="329DA50E" w14:textId="5F421EB8"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10. In entering, you confirm that you are eligible to do so and eligible to claim any prize you may win. The Calico Group may require you to provide proof that you are eligible to enter the prize draw or competition.</w:t>
      </w:r>
    </w:p>
    <w:p w14:paraId="64D1E2B9" w14:textId="574AB35D"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11. The Calico Group reserves all rights to disqualify you if your conduct is contrary to the spirit or intention of the prize draw or competition.</w:t>
      </w:r>
    </w:p>
    <w:p w14:paraId="62F3CED6" w14:textId="77777777" w:rsidR="00635C75" w:rsidRPr="00635C75" w:rsidRDefault="00635C75" w:rsidP="00635C75">
      <w:pPr>
        <w:shd w:val="clear" w:color="auto" w:fill="FFFFFF"/>
        <w:spacing w:before="240" w:after="110" w:line="240" w:lineRule="auto"/>
        <w:jc w:val="both"/>
        <w:outlineLvl w:val="3"/>
        <w:rPr>
          <w:rFonts w:eastAsia="Times New Roman" w:cs="Helvetica"/>
          <w:b/>
          <w:bCs/>
          <w:color w:val="333132"/>
          <w:spacing w:val="2"/>
          <w:sz w:val="24"/>
          <w:szCs w:val="24"/>
          <w:lang w:eastAsia="en-GB"/>
        </w:rPr>
      </w:pPr>
      <w:r w:rsidRPr="00635C75">
        <w:rPr>
          <w:rFonts w:eastAsia="Times New Roman" w:cs="Helvetica"/>
          <w:b/>
          <w:bCs/>
          <w:color w:val="333132"/>
          <w:spacing w:val="2"/>
          <w:sz w:val="24"/>
          <w:szCs w:val="24"/>
          <w:lang w:eastAsia="en-GB"/>
        </w:rPr>
        <w:t>The Draw</w:t>
      </w:r>
    </w:p>
    <w:p w14:paraId="3E52DCB5" w14:textId="77777777"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12. A winner will be chosen by random draw performed by a computer process within one month of the prize draw or competition ending.</w:t>
      </w:r>
    </w:p>
    <w:p w14:paraId="0BE9D3FD" w14:textId="77777777"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13. The winner will receive details of the prize.</w:t>
      </w:r>
    </w:p>
    <w:p w14:paraId="24764849" w14:textId="0A3F2B55"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 xml:space="preserve">14. The winner will be notified by email or telephone (using details provided at entry) within 7 days of being chosen and must provide a postal address to claim their prize. If a winner does not respond to the Calico </w:t>
      </w:r>
      <w:r w:rsidRPr="00635C75">
        <w:rPr>
          <w:rFonts w:eastAsia="Times New Roman" w:cs="Helvetica"/>
          <w:color w:val="333132"/>
          <w:spacing w:val="2"/>
          <w:sz w:val="24"/>
          <w:szCs w:val="24"/>
          <w:lang w:eastAsia="en-GB"/>
        </w:rPr>
        <w:lastRenderedPageBreak/>
        <w:t>Group within 14 days of being notified, then the winner’s prize will be forfeited and the Calico Group will be entitled to select another winner in accordance with the process described above.</w:t>
      </w:r>
    </w:p>
    <w:p w14:paraId="12AFB4AD" w14:textId="271F256A"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 xml:space="preserve">15. The prize will be sent to the winner within 14 days of responding to the Calico Group </w:t>
      </w:r>
    </w:p>
    <w:p w14:paraId="2257D7EC" w14:textId="270D593D"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16. The prize is non-exchangeable, non-transferable and no cash alternative is offered. The Calico Group reserves the right to replace the prize with an alternative prize of equal or higher value if circumstances beyond the Calico Group’s control makes it necessary to do so.</w:t>
      </w:r>
    </w:p>
    <w:p w14:paraId="1F033414" w14:textId="2281EF1E"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17. The decision of the Calico Group regarding any aspect of the prize draw or competition is final and binding and no correspondence will be entered into about it.</w:t>
      </w:r>
    </w:p>
    <w:p w14:paraId="58F1B7B5" w14:textId="4465ED32"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 xml:space="preserve">18. The winner’s name and county can be obtained by sending a stamped addressed envelope to Governance, Calico Group, Centenary Court, Burnley, BB11 2ED or an email to </w:t>
      </w:r>
      <w:hyperlink r:id="rId5" w:history="1">
        <w:r w:rsidRPr="00635C75">
          <w:rPr>
            <w:rStyle w:val="Hyperlink"/>
            <w:rFonts w:eastAsia="Times New Roman" w:cs="Helvetica"/>
            <w:spacing w:val="2"/>
            <w:sz w:val="24"/>
            <w:szCs w:val="24"/>
            <w:lang w:eastAsia="en-GB"/>
          </w:rPr>
          <w:t>governance@calico.org.uk</w:t>
        </w:r>
      </w:hyperlink>
      <w:r w:rsidRPr="00635C75">
        <w:rPr>
          <w:rFonts w:eastAsia="Times New Roman" w:cs="Helvetica"/>
          <w:color w:val="333132"/>
          <w:spacing w:val="2"/>
          <w:sz w:val="24"/>
          <w:szCs w:val="24"/>
          <w:lang w:eastAsia="en-GB"/>
        </w:rPr>
        <w:t xml:space="preserve"> within 60 days of the closing date of the prize draw or competition. </w:t>
      </w:r>
    </w:p>
    <w:p w14:paraId="4C218FCB" w14:textId="3AF76243"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19. The Calico Group reserves the right to hold void, cancel, suspend, or amend the promotion where it becomes necessary to do so.</w:t>
      </w:r>
    </w:p>
    <w:p w14:paraId="3E962DF2" w14:textId="77777777" w:rsidR="00635C75" w:rsidRPr="00635C75" w:rsidRDefault="00635C75" w:rsidP="00635C75">
      <w:pPr>
        <w:shd w:val="clear" w:color="auto" w:fill="FFFFFF"/>
        <w:spacing w:before="240" w:after="110" w:line="240" w:lineRule="auto"/>
        <w:jc w:val="both"/>
        <w:outlineLvl w:val="3"/>
        <w:rPr>
          <w:rFonts w:eastAsia="Times New Roman" w:cs="Helvetica"/>
          <w:b/>
          <w:bCs/>
          <w:color w:val="333132"/>
          <w:spacing w:val="2"/>
          <w:sz w:val="24"/>
          <w:szCs w:val="24"/>
          <w:lang w:eastAsia="en-GB"/>
        </w:rPr>
      </w:pPr>
      <w:r w:rsidRPr="00635C75">
        <w:rPr>
          <w:rFonts w:eastAsia="Times New Roman" w:cs="Helvetica"/>
          <w:b/>
          <w:bCs/>
          <w:color w:val="333132"/>
          <w:spacing w:val="2"/>
          <w:sz w:val="24"/>
          <w:szCs w:val="24"/>
          <w:lang w:eastAsia="en-GB"/>
        </w:rPr>
        <w:t>Limitation of liability</w:t>
      </w:r>
    </w:p>
    <w:p w14:paraId="226D7688" w14:textId="6C82E1CA"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20. Insofar as is permitted by law, the Calico Group, its agents or distributors will not in any circumstances be responsible or liable to compensate the winner or accept any liability for any loss, damage, personal injury or death occurring as a result of taking up the prize except where it is caused by the negligence of the Calico Group, its agents or distributors or that of their employees. Your statutory rights are not affected.</w:t>
      </w:r>
    </w:p>
    <w:p w14:paraId="5C68FC2C" w14:textId="77777777" w:rsidR="00635C75" w:rsidRPr="00635C75" w:rsidRDefault="00635C75" w:rsidP="00635C75">
      <w:pPr>
        <w:shd w:val="clear" w:color="auto" w:fill="FFFFFF"/>
        <w:spacing w:before="240" w:after="110" w:line="240" w:lineRule="auto"/>
        <w:jc w:val="both"/>
        <w:outlineLvl w:val="3"/>
        <w:rPr>
          <w:rFonts w:eastAsia="Times New Roman" w:cs="Helvetica"/>
          <w:b/>
          <w:bCs/>
          <w:color w:val="333132"/>
          <w:spacing w:val="2"/>
          <w:sz w:val="24"/>
          <w:szCs w:val="24"/>
          <w:lang w:eastAsia="en-GB"/>
        </w:rPr>
      </w:pPr>
      <w:r w:rsidRPr="00635C75">
        <w:rPr>
          <w:rFonts w:eastAsia="Times New Roman" w:cs="Helvetica"/>
          <w:b/>
          <w:bCs/>
          <w:color w:val="333132"/>
          <w:spacing w:val="2"/>
          <w:sz w:val="24"/>
          <w:szCs w:val="24"/>
          <w:lang w:eastAsia="en-GB"/>
        </w:rPr>
        <w:t>Data protection and publicity</w:t>
      </w:r>
    </w:p>
    <w:p w14:paraId="429F09BD" w14:textId="32ADFB7C"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 xml:space="preserve">21. The Calico Group is committed to protecting and respecting your privacy and will only use your personal information in accordance with these Terms and Conditions. </w:t>
      </w:r>
    </w:p>
    <w:p w14:paraId="6A4564C2" w14:textId="39C7976A" w:rsid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22. By entering, you agree that any personal information provided by you with your entry may be held and used by Calico Group or its agents and suppliers to administer the competition.</w:t>
      </w:r>
    </w:p>
    <w:p w14:paraId="59912B44" w14:textId="32404DA8" w:rsidR="005F7BD8" w:rsidRDefault="005F7BD8" w:rsidP="00635C75">
      <w:pPr>
        <w:shd w:val="clear" w:color="auto" w:fill="FFFFFF"/>
        <w:spacing w:after="240" w:line="240" w:lineRule="auto"/>
        <w:jc w:val="both"/>
        <w:rPr>
          <w:rStyle w:val="ui-provider"/>
        </w:rPr>
      </w:pPr>
      <w:r>
        <w:rPr>
          <w:rFonts w:eastAsia="Times New Roman" w:cs="Helvetica"/>
          <w:color w:val="333132"/>
          <w:spacing w:val="2"/>
          <w:sz w:val="24"/>
          <w:szCs w:val="24"/>
          <w:lang w:eastAsia="en-GB"/>
        </w:rPr>
        <w:t xml:space="preserve">23. </w:t>
      </w:r>
      <w:r w:rsidRPr="005F7BD8">
        <w:rPr>
          <w:rStyle w:val="ui-provider"/>
          <w:sz w:val="24"/>
          <w:szCs w:val="24"/>
        </w:rPr>
        <w:t>Y</w:t>
      </w:r>
      <w:r w:rsidRPr="005F7BD8">
        <w:rPr>
          <w:rStyle w:val="ui-provider"/>
          <w:sz w:val="24"/>
          <w:szCs w:val="24"/>
        </w:rPr>
        <w:t>our data will be held securely on the Calico Group servers and deleted 3 months after the prize draw.</w:t>
      </w:r>
    </w:p>
    <w:p w14:paraId="7C186C9D" w14:textId="77777777" w:rsidR="005F7BD8" w:rsidRDefault="005F7BD8" w:rsidP="00635C75">
      <w:pPr>
        <w:shd w:val="clear" w:color="auto" w:fill="FFFFFF"/>
        <w:spacing w:after="240" w:line="240" w:lineRule="auto"/>
        <w:jc w:val="both"/>
        <w:rPr>
          <w:rStyle w:val="ui-provider"/>
        </w:rPr>
      </w:pPr>
    </w:p>
    <w:p w14:paraId="6CC11EC0" w14:textId="77777777" w:rsidR="005F7BD8" w:rsidRPr="00635C75" w:rsidRDefault="005F7BD8" w:rsidP="00635C75">
      <w:pPr>
        <w:shd w:val="clear" w:color="auto" w:fill="FFFFFF"/>
        <w:spacing w:after="240" w:line="240" w:lineRule="auto"/>
        <w:jc w:val="both"/>
        <w:rPr>
          <w:rFonts w:eastAsia="Times New Roman" w:cs="Helvetica"/>
          <w:color w:val="333132"/>
          <w:spacing w:val="2"/>
          <w:sz w:val="24"/>
          <w:szCs w:val="24"/>
          <w:lang w:eastAsia="en-GB"/>
        </w:rPr>
      </w:pPr>
    </w:p>
    <w:p w14:paraId="03376329" w14:textId="77777777" w:rsidR="00635C75" w:rsidRPr="00635C75" w:rsidRDefault="00635C75" w:rsidP="00635C75">
      <w:pPr>
        <w:shd w:val="clear" w:color="auto" w:fill="FFFFFF"/>
        <w:spacing w:before="240" w:after="110" w:line="240" w:lineRule="auto"/>
        <w:jc w:val="both"/>
        <w:outlineLvl w:val="3"/>
        <w:rPr>
          <w:rFonts w:eastAsia="Times New Roman" w:cs="Helvetica"/>
          <w:b/>
          <w:bCs/>
          <w:color w:val="333132"/>
          <w:spacing w:val="2"/>
          <w:sz w:val="24"/>
          <w:szCs w:val="24"/>
          <w:lang w:eastAsia="en-GB"/>
        </w:rPr>
      </w:pPr>
      <w:r w:rsidRPr="00635C75">
        <w:rPr>
          <w:rFonts w:eastAsia="Times New Roman" w:cs="Helvetica"/>
          <w:b/>
          <w:bCs/>
          <w:color w:val="333132"/>
          <w:spacing w:val="2"/>
          <w:sz w:val="24"/>
          <w:szCs w:val="24"/>
          <w:lang w:eastAsia="en-GB"/>
        </w:rPr>
        <w:lastRenderedPageBreak/>
        <w:t>Governing law</w:t>
      </w:r>
    </w:p>
    <w:p w14:paraId="7EE3D8F5" w14:textId="0559E1B4"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2</w:t>
      </w:r>
      <w:r w:rsidR="005F7BD8">
        <w:rPr>
          <w:rFonts w:eastAsia="Times New Roman" w:cs="Helvetica"/>
          <w:color w:val="333132"/>
          <w:spacing w:val="2"/>
          <w:sz w:val="24"/>
          <w:szCs w:val="24"/>
          <w:lang w:eastAsia="en-GB"/>
        </w:rPr>
        <w:t>4</w:t>
      </w:r>
      <w:r w:rsidRPr="00635C75">
        <w:rPr>
          <w:rFonts w:eastAsia="Times New Roman" w:cs="Helvetica"/>
          <w:color w:val="333132"/>
          <w:spacing w:val="2"/>
          <w:sz w:val="24"/>
          <w:szCs w:val="24"/>
          <w:lang w:eastAsia="en-GB"/>
        </w:rPr>
        <w:t>. All our prize draws and competitions will be governed by English law and entrants to the prize draw submit to the jurisdiction of the English courts.</w:t>
      </w:r>
    </w:p>
    <w:p w14:paraId="060730A3" w14:textId="4B9746C2" w:rsidR="00635C75" w:rsidRPr="00635C75" w:rsidRDefault="00635C75" w:rsidP="00635C75">
      <w:pPr>
        <w:shd w:val="clear" w:color="auto" w:fill="FFFFFF"/>
        <w:spacing w:after="240" w:line="240" w:lineRule="auto"/>
        <w:jc w:val="both"/>
        <w:rPr>
          <w:rFonts w:eastAsia="Times New Roman" w:cs="Helvetica"/>
          <w:color w:val="333132"/>
          <w:spacing w:val="2"/>
          <w:sz w:val="24"/>
          <w:szCs w:val="24"/>
          <w:lang w:eastAsia="en-GB"/>
        </w:rPr>
      </w:pPr>
      <w:r w:rsidRPr="00635C75">
        <w:rPr>
          <w:rFonts w:eastAsia="Times New Roman" w:cs="Helvetica"/>
          <w:color w:val="333132"/>
          <w:spacing w:val="2"/>
          <w:sz w:val="24"/>
          <w:szCs w:val="24"/>
          <w:lang w:eastAsia="en-GB"/>
        </w:rPr>
        <w:t>2</w:t>
      </w:r>
      <w:r w:rsidR="005F7BD8">
        <w:rPr>
          <w:rFonts w:eastAsia="Times New Roman" w:cs="Helvetica"/>
          <w:color w:val="333132"/>
          <w:spacing w:val="2"/>
          <w:sz w:val="24"/>
          <w:szCs w:val="24"/>
          <w:lang w:eastAsia="en-GB"/>
        </w:rPr>
        <w:t>5</w:t>
      </w:r>
      <w:r w:rsidRPr="00635C75">
        <w:rPr>
          <w:rFonts w:eastAsia="Times New Roman" w:cs="Helvetica"/>
          <w:color w:val="333132"/>
          <w:spacing w:val="2"/>
          <w:sz w:val="24"/>
          <w:szCs w:val="24"/>
          <w:lang w:eastAsia="en-GB"/>
        </w:rPr>
        <w:t>. The Calico Group reserves the right to update these Terms and Conditions from time to time and any updated version will be effective as soon as it is published on the website</w:t>
      </w:r>
    </w:p>
    <w:p w14:paraId="080856C3" w14:textId="77777777" w:rsidR="00AC4810" w:rsidRDefault="00AC4810"/>
    <w:sectPr w:rsidR="00AC4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75"/>
    <w:rsid w:val="004552DF"/>
    <w:rsid w:val="005F7BD8"/>
    <w:rsid w:val="00635C75"/>
    <w:rsid w:val="00AC4810"/>
    <w:rsid w:val="00B13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8FF6"/>
  <w15:chartTrackingRefBased/>
  <w15:docId w15:val="{4DC57B83-C6C0-41B2-8FD2-FA2FB9DB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5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5C7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5C7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5C7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35C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5C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5C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5C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C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5C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5C7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5C7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35C7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35C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5C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5C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5C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5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C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C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5C75"/>
    <w:pPr>
      <w:spacing w:before="160"/>
      <w:jc w:val="center"/>
    </w:pPr>
    <w:rPr>
      <w:i/>
      <w:iCs/>
      <w:color w:val="404040" w:themeColor="text1" w:themeTint="BF"/>
    </w:rPr>
  </w:style>
  <w:style w:type="character" w:customStyle="1" w:styleId="QuoteChar">
    <w:name w:val="Quote Char"/>
    <w:basedOn w:val="DefaultParagraphFont"/>
    <w:link w:val="Quote"/>
    <w:uiPriority w:val="29"/>
    <w:rsid w:val="00635C75"/>
    <w:rPr>
      <w:i/>
      <w:iCs/>
      <w:color w:val="404040" w:themeColor="text1" w:themeTint="BF"/>
    </w:rPr>
  </w:style>
  <w:style w:type="paragraph" w:styleId="ListParagraph">
    <w:name w:val="List Paragraph"/>
    <w:basedOn w:val="Normal"/>
    <w:uiPriority w:val="34"/>
    <w:qFormat/>
    <w:rsid w:val="00635C75"/>
    <w:pPr>
      <w:ind w:left="720"/>
      <w:contextualSpacing/>
    </w:pPr>
  </w:style>
  <w:style w:type="character" w:styleId="IntenseEmphasis">
    <w:name w:val="Intense Emphasis"/>
    <w:basedOn w:val="DefaultParagraphFont"/>
    <w:uiPriority w:val="21"/>
    <w:qFormat/>
    <w:rsid w:val="00635C75"/>
    <w:rPr>
      <w:i/>
      <w:iCs/>
      <w:color w:val="2F5496" w:themeColor="accent1" w:themeShade="BF"/>
    </w:rPr>
  </w:style>
  <w:style w:type="paragraph" w:styleId="IntenseQuote">
    <w:name w:val="Intense Quote"/>
    <w:basedOn w:val="Normal"/>
    <w:next w:val="Normal"/>
    <w:link w:val="IntenseQuoteChar"/>
    <w:uiPriority w:val="30"/>
    <w:qFormat/>
    <w:rsid w:val="00635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5C75"/>
    <w:rPr>
      <w:i/>
      <w:iCs/>
      <w:color w:val="2F5496" w:themeColor="accent1" w:themeShade="BF"/>
    </w:rPr>
  </w:style>
  <w:style w:type="character" w:styleId="IntenseReference">
    <w:name w:val="Intense Reference"/>
    <w:basedOn w:val="DefaultParagraphFont"/>
    <w:uiPriority w:val="32"/>
    <w:qFormat/>
    <w:rsid w:val="00635C75"/>
    <w:rPr>
      <w:b/>
      <w:bCs/>
      <w:smallCaps/>
      <w:color w:val="2F5496" w:themeColor="accent1" w:themeShade="BF"/>
      <w:spacing w:val="5"/>
    </w:rPr>
  </w:style>
  <w:style w:type="character" w:styleId="Hyperlink">
    <w:name w:val="Hyperlink"/>
    <w:basedOn w:val="DefaultParagraphFont"/>
    <w:uiPriority w:val="99"/>
    <w:unhideWhenUsed/>
    <w:rsid w:val="00635C75"/>
    <w:rPr>
      <w:color w:val="0563C1" w:themeColor="hyperlink"/>
      <w:u w:val="single"/>
    </w:rPr>
  </w:style>
  <w:style w:type="character" w:styleId="UnresolvedMention">
    <w:name w:val="Unresolved Mention"/>
    <w:basedOn w:val="DefaultParagraphFont"/>
    <w:uiPriority w:val="99"/>
    <w:semiHidden/>
    <w:unhideWhenUsed/>
    <w:rsid w:val="00635C75"/>
    <w:rPr>
      <w:color w:val="605E5C"/>
      <w:shd w:val="clear" w:color="auto" w:fill="E1DFDD"/>
    </w:rPr>
  </w:style>
  <w:style w:type="character" w:customStyle="1" w:styleId="ui-provider">
    <w:name w:val="ui-provider"/>
    <w:basedOn w:val="DefaultParagraphFont"/>
    <w:rsid w:val="005F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vernance@calico.org.uk" TargetMode="External"/><Relationship Id="rId4" Type="http://schemas.openxmlformats.org/officeDocument/2006/relationships/hyperlink" Target="mailto:governance@cal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Baxter</dc:creator>
  <cp:keywords/>
  <dc:description/>
  <cp:lastModifiedBy>Mandy Baxter</cp:lastModifiedBy>
  <cp:revision>2</cp:revision>
  <dcterms:created xsi:type="dcterms:W3CDTF">2024-07-16T06:45:00Z</dcterms:created>
  <dcterms:modified xsi:type="dcterms:W3CDTF">2024-07-16T06:45:00Z</dcterms:modified>
</cp:coreProperties>
</file>